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3D54" w14:textId="683054A9" w:rsidR="007154F4" w:rsidRPr="007154F4" w:rsidRDefault="007154F4" w:rsidP="007154F4">
      <w:pPr>
        <w:jc w:val="center"/>
        <w:rPr>
          <w:b/>
          <w:bCs/>
          <w:sz w:val="36"/>
          <w:szCs w:val="36"/>
        </w:rPr>
      </w:pPr>
      <w:r w:rsidRPr="007154F4">
        <w:rPr>
          <w:b/>
          <w:bCs/>
          <w:sz w:val="36"/>
          <w:szCs w:val="36"/>
        </w:rPr>
        <w:t>BLACK REAL ESTATE OFFERS | North Bucharest Investments Launches November Campaign with Discounts of Up to 10% on a Wide Selection of Residential Properties</w:t>
      </w:r>
    </w:p>
    <w:p w14:paraId="2685AAE4" w14:textId="4C24C6F1" w:rsidR="007154F4" w:rsidRPr="007154F4" w:rsidRDefault="007154F4" w:rsidP="007154F4">
      <w:r>
        <w:rPr>
          <w:noProof/>
        </w:rPr>
        <w:drawing>
          <wp:anchor distT="0" distB="0" distL="114300" distR="114300" simplePos="0" relativeHeight="251659264" behindDoc="0" locked="0" layoutInCell="1" allowOverlap="1" wp14:anchorId="47EC3EC3" wp14:editId="3EABF668">
            <wp:simplePos x="0" y="0"/>
            <wp:positionH relativeFrom="margin">
              <wp:posOffset>224155</wp:posOffset>
            </wp:positionH>
            <wp:positionV relativeFrom="margin">
              <wp:posOffset>3162300</wp:posOffset>
            </wp:positionV>
            <wp:extent cx="5190490" cy="2921000"/>
            <wp:effectExtent l="0" t="0" r="0" b="0"/>
            <wp:wrapSquare wrapText="bothSides"/>
            <wp:docPr id="336467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67967" name="Picture 33646796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190490" cy="2921000"/>
                    </a:xfrm>
                    <a:prstGeom prst="rect">
                      <a:avLst/>
                    </a:prstGeom>
                  </pic:spPr>
                </pic:pic>
              </a:graphicData>
            </a:graphic>
            <wp14:sizeRelH relativeFrom="margin">
              <wp14:pctWidth>0</wp14:pctWidth>
            </wp14:sizeRelH>
            <wp14:sizeRelV relativeFrom="margin">
              <wp14:pctHeight>0</wp14:pctHeight>
            </wp14:sizeRelV>
          </wp:anchor>
        </w:drawing>
      </w:r>
      <w:r w:rsidRPr="007154F4">
        <w:rPr>
          <w:b/>
          <w:bCs/>
        </w:rPr>
        <w:t>North Bucharest Investments (NBI) announces the launch of “BLACK REAL ESTATE OFFERS”, a special campaign running from November 1 to 30, 2026, offering buyers discounts of up to 10% on properties within selected residential developments, as well as a €1,000 discount on any property purchased through the company, subject to the campaign's terms and conditions. The initiative targets both homebuyers looking for their next property and investors seeking opportunities in the residential real estate market.</w:t>
      </w:r>
      <w:r>
        <w:rPr>
          <w:b/>
          <w:bCs/>
        </w:rPr>
        <w:br/>
      </w:r>
      <w:r>
        <w:rPr>
          <w:b/>
          <w:bCs/>
        </w:rPr>
        <w:br/>
      </w:r>
    </w:p>
    <w:p w14:paraId="70F9AB77" w14:textId="77777777" w:rsidR="007154F4" w:rsidRPr="007154F4" w:rsidRDefault="007154F4" w:rsidP="007154F4">
      <w:r w:rsidRPr="007154F4">
        <w:t xml:space="preserve">November brings new opportunities for those looking to purchase a new home or diversify their investment portfolios. Through </w:t>
      </w:r>
      <w:r w:rsidRPr="007154F4">
        <w:rPr>
          <w:b/>
          <w:bCs/>
        </w:rPr>
        <w:t>BLACK REAL ESTATE OFFERS</w:t>
      </w:r>
      <w:r w:rsidRPr="007154F4">
        <w:t>, North Bucharest Investments introduces a dedicated campaign for buyers seeking both competitive pricing and long-term property value.</w:t>
      </w:r>
    </w:p>
    <w:p w14:paraId="3533EEBD" w14:textId="77777777" w:rsidR="007154F4" w:rsidRPr="007154F4" w:rsidRDefault="007154F4" w:rsidP="007154F4">
      <w:r w:rsidRPr="007154F4">
        <w:t>From modern apartments in residential developments featuring integrated amenities to spacious family homes and properties with investment potential, the company's portfolio caters to a wide range of needs, preferences, and purchasing objectives.</w:t>
      </w:r>
    </w:p>
    <w:p w14:paraId="245AA1E7" w14:textId="77777777" w:rsidR="007154F4" w:rsidRPr="007154F4" w:rsidRDefault="007154F4" w:rsidP="007154F4">
      <w:r w:rsidRPr="007154F4">
        <w:lastRenderedPageBreak/>
        <w:t xml:space="preserve">Throughout November, the </w:t>
      </w:r>
      <w:r w:rsidRPr="007154F4">
        <w:rPr>
          <w:b/>
          <w:bCs/>
        </w:rPr>
        <w:t>BLACK REAL ESTATE OFFERS</w:t>
      </w:r>
      <w:r w:rsidRPr="007154F4">
        <w:t xml:space="preserve"> campaign provides discounts of up to 10% on properties within selected residential developments, creating opportunities for buyers to secure more attractive purchasing conditions.</w:t>
      </w:r>
    </w:p>
    <w:p w14:paraId="4401DB35" w14:textId="77777777" w:rsidR="007154F4" w:rsidRPr="007154F4" w:rsidRDefault="007154F4" w:rsidP="007154F4">
      <w:r w:rsidRPr="007154F4">
        <w:t xml:space="preserve">In addition, </w:t>
      </w:r>
      <w:r w:rsidRPr="007154F4">
        <w:rPr>
          <w:b/>
          <w:bCs/>
        </w:rPr>
        <w:t>every property purchased through North Bucharest Investments qualifies for a €1,000 discount</w:t>
      </w:r>
      <w:r w:rsidRPr="007154F4">
        <w:t>, in accordance with the campaign's terms and conditions.</w:t>
      </w:r>
    </w:p>
    <w:p w14:paraId="16435440" w14:textId="77777777" w:rsidR="007154F4" w:rsidRPr="007154F4" w:rsidRDefault="007154F4" w:rsidP="007154F4">
      <w:r w:rsidRPr="007154F4">
        <w:t xml:space="preserve">Through these incentives, the company aims to support purchasing decisions and deliver tangible financial benefits to </w:t>
      </w:r>
      <w:proofErr w:type="gramStart"/>
      <w:r w:rsidRPr="007154F4">
        <w:t>buyers</w:t>
      </w:r>
      <w:proofErr w:type="gramEnd"/>
      <w:r w:rsidRPr="007154F4">
        <w:t xml:space="preserve"> exploring opportunities in today's real estate market.</w:t>
      </w:r>
    </w:p>
    <w:p w14:paraId="3003E67B" w14:textId="77777777" w:rsidR="007154F4" w:rsidRPr="007154F4" w:rsidRDefault="007154F4" w:rsidP="007154F4">
      <w:r w:rsidRPr="007154F4">
        <w:t xml:space="preserve">North Bucharest Investments currently manages a portfolio of approximately </w:t>
      </w:r>
      <w:r w:rsidRPr="007154F4">
        <w:rPr>
          <w:b/>
          <w:bCs/>
        </w:rPr>
        <w:t>5,000 residential units</w:t>
      </w:r>
      <w:r w:rsidRPr="007154F4">
        <w:t xml:space="preserve"> across developments in Bucharest and the surrounding metropolitan area.</w:t>
      </w:r>
    </w:p>
    <w:p w14:paraId="20ADBE40" w14:textId="7152C5B5" w:rsidR="007154F4" w:rsidRPr="007154F4" w:rsidRDefault="007154F4" w:rsidP="007154F4">
      <w:r w:rsidRPr="007154F4">
        <w:t>With an established presence in northern Bucharest and a strategy focused on expanding into new residential areas, the company provides access to a diverse range of properties, from two- and three-room apartments to family homes and investment-oriented residential assets.</w:t>
      </w:r>
      <w:r>
        <w:rPr>
          <w:noProof/>
        </w:rPr>
        <w:drawing>
          <wp:inline distT="0" distB="0" distL="0" distR="0" wp14:anchorId="2939DF89" wp14:editId="5B5700C6">
            <wp:extent cx="5930900" cy="2984500"/>
            <wp:effectExtent l="0" t="0" r="0" b="6350"/>
            <wp:docPr id="109457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0900" cy="2984500"/>
                    </a:xfrm>
                    <a:prstGeom prst="rect">
                      <a:avLst/>
                    </a:prstGeom>
                    <a:noFill/>
                    <a:ln>
                      <a:noFill/>
                    </a:ln>
                  </pic:spPr>
                </pic:pic>
              </a:graphicData>
            </a:graphic>
          </wp:inline>
        </w:drawing>
      </w:r>
    </w:p>
    <w:p w14:paraId="44684E41" w14:textId="77777777" w:rsidR="007154F4" w:rsidRPr="007154F4" w:rsidRDefault="007154F4" w:rsidP="007154F4">
      <w:r w:rsidRPr="007154F4">
        <w:rPr>
          <w:b/>
          <w:bCs/>
        </w:rPr>
        <w:t>The North Bucharest Investments team, comprising more than 260 real estate professionals, provides advisory and brokerage services across more than 100 residential developments in Bucharest and its metropolitan area.</w:t>
      </w:r>
      <w:r w:rsidRPr="007154F4">
        <w:t xml:space="preserve"> Combining commercial expertise, in-depth market knowledge, and direct relationships with developers, the company's consultants provide buyers with relevant market insights, tailored solutions, and dedicated support throughout the entire purchasing process.</w:t>
      </w:r>
    </w:p>
    <w:p w14:paraId="708EE582" w14:textId="77777777" w:rsidR="007154F4" w:rsidRPr="007154F4" w:rsidRDefault="007154F4" w:rsidP="007154F4">
      <w:r w:rsidRPr="007154F4">
        <w:lastRenderedPageBreak/>
        <w:t>The diversity of the portfolio, together with the team's expertise, enables buyers to compare multiple options and identify properties that best match their selection criteria, whether in terms of location, budget, amenities, or long-term appreciation potential.</w:t>
      </w:r>
    </w:p>
    <w:p w14:paraId="35079A86" w14:textId="77777777" w:rsidR="007154F4" w:rsidRPr="007154F4" w:rsidRDefault="007154F4" w:rsidP="007154F4">
      <w:r w:rsidRPr="007154F4">
        <w:t>In a market where buyers are increasingly focused on the balance between price, location, and development quality, access to special offers can represent a significant advantage in the purchasing process.</w:t>
      </w:r>
    </w:p>
    <w:p w14:paraId="7FBFC88A" w14:textId="77777777" w:rsidR="007154F4" w:rsidRPr="007154F4" w:rsidRDefault="007154F4" w:rsidP="007154F4">
      <w:r w:rsidRPr="007154F4">
        <w:t xml:space="preserve">Whether the goal is to purchase a first home, move into a more spacious property, or identify a new investment opportunity, </w:t>
      </w:r>
      <w:r w:rsidRPr="007154F4">
        <w:rPr>
          <w:b/>
          <w:bCs/>
        </w:rPr>
        <w:t>BLACK REAL ESTATE OFFERS</w:t>
      </w:r>
      <w:r w:rsidRPr="007154F4">
        <w:t xml:space="preserve"> provides an opportunity to explore residential properties under attractive financial conditions.</w:t>
      </w:r>
    </w:p>
    <w:p w14:paraId="7B7D495F" w14:textId="77777777" w:rsidR="007154F4" w:rsidRPr="007154F4" w:rsidRDefault="007154F4" w:rsidP="007154F4">
      <w:r w:rsidRPr="007154F4">
        <w:rPr>
          <w:b/>
          <w:bCs/>
        </w:rPr>
        <w:t>The campaign runs from November 1 to 30, 2026</w:t>
      </w:r>
      <w:r w:rsidRPr="007154F4">
        <w:t>, with offers available subject to the availability of participating properties.</w:t>
      </w:r>
    </w:p>
    <w:p w14:paraId="1074A971" w14:textId="77777777" w:rsidR="007154F4" w:rsidRPr="007154F4" w:rsidRDefault="007154F4" w:rsidP="007154F4">
      <w:r w:rsidRPr="007154F4">
        <w:rPr>
          <w:b/>
          <w:bCs/>
        </w:rPr>
        <w:t>Explore the properties included in BLACK REAL ESTATE OFFERS and discover the right opportunity for your next real estate purchase.</w:t>
      </w:r>
    </w:p>
    <w:p w14:paraId="66950520" w14:textId="77777777" w:rsidR="007154F4" w:rsidRPr="007154F4" w:rsidRDefault="007154F4" w:rsidP="007154F4">
      <w:hyperlink r:id="rId6" w:history="1">
        <w:r w:rsidRPr="007154F4">
          <w:rPr>
            <w:rStyle w:val="Hyperlink"/>
          </w:rPr>
          <w:t>https://www.northbucharestinvestments.ro/ro/black-real-estate-offers</w:t>
        </w:r>
      </w:hyperlink>
    </w:p>
    <w:p w14:paraId="7DF29BDA" w14:textId="77777777" w:rsidR="007154F4" w:rsidRPr="007154F4" w:rsidRDefault="007154F4" w:rsidP="007154F4">
      <w:r w:rsidRPr="007154F4">
        <w:rPr>
          <w:i/>
          <w:iCs/>
        </w:rPr>
        <w:t>Offers are valid from November 1 to 30, 2026, subject to property availability and the campaign's terms and conditions. The applicability and potential combination of discounts are confirmed on a case-by-case basis.</w:t>
      </w:r>
    </w:p>
    <w:p w14:paraId="65897C4D" w14:textId="77777777" w:rsidR="000336ED" w:rsidRDefault="000336ED"/>
    <w:sectPr w:rsidR="00033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ED"/>
    <w:rsid w:val="000336ED"/>
    <w:rsid w:val="00434431"/>
    <w:rsid w:val="0071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93DB"/>
  <w15:chartTrackingRefBased/>
  <w15:docId w15:val="{3BFD5000-E54E-4E82-976F-5CF58D646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6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6ED"/>
    <w:rPr>
      <w:rFonts w:eastAsiaTheme="majorEastAsia" w:cstheme="majorBidi"/>
      <w:color w:val="272727" w:themeColor="text1" w:themeTint="D8"/>
    </w:rPr>
  </w:style>
  <w:style w:type="paragraph" w:styleId="Title">
    <w:name w:val="Title"/>
    <w:basedOn w:val="Normal"/>
    <w:next w:val="Normal"/>
    <w:link w:val="TitleChar"/>
    <w:uiPriority w:val="10"/>
    <w:qFormat/>
    <w:rsid w:val="00033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6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6ED"/>
    <w:pPr>
      <w:spacing w:before="160"/>
      <w:jc w:val="center"/>
    </w:pPr>
    <w:rPr>
      <w:i/>
      <w:iCs/>
      <w:color w:val="404040" w:themeColor="text1" w:themeTint="BF"/>
    </w:rPr>
  </w:style>
  <w:style w:type="character" w:customStyle="1" w:styleId="QuoteChar">
    <w:name w:val="Quote Char"/>
    <w:basedOn w:val="DefaultParagraphFont"/>
    <w:link w:val="Quote"/>
    <w:uiPriority w:val="29"/>
    <w:rsid w:val="000336ED"/>
    <w:rPr>
      <w:i/>
      <w:iCs/>
      <w:color w:val="404040" w:themeColor="text1" w:themeTint="BF"/>
    </w:rPr>
  </w:style>
  <w:style w:type="paragraph" w:styleId="ListParagraph">
    <w:name w:val="List Paragraph"/>
    <w:basedOn w:val="Normal"/>
    <w:uiPriority w:val="34"/>
    <w:qFormat/>
    <w:rsid w:val="000336ED"/>
    <w:pPr>
      <w:ind w:left="720"/>
      <w:contextualSpacing/>
    </w:pPr>
  </w:style>
  <w:style w:type="character" w:styleId="IntenseEmphasis">
    <w:name w:val="Intense Emphasis"/>
    <w:basedOn w:val="DefaultParagraphFont"/>
    <w:uiPriority w:val="21"/>
    <w:qFormat/>
    <w:rsid w:val="000336ED"/>
    <w:rPr>
      <w:i/>
      <w:iCs/>
      <w:color w:val="0F4761" w:themeColor="accent1" w:themeShade="BF"/>
    </w:rPr>
  </w:style>
  <w:style w:type="paragraph" w:styleId="IntenseQuote">
    <w:name w:val="Intense Quote"/>
    <w:basedOn w:val="Normal"/>
    <w:next w:val="Normal"/>
    <w:link w:val="IntenseQuoteChar"/>
    <w:uiPriority w:val="30"/>
    <w:qFormat/>
    <w:rsid w:val="00033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6ED"/>
    <w:rPr>
      <w:i/>
      <w:iCs/>
      <w:color w:val="0F4761" w:themeColor="accent1" w:themeShade="BF"/>
    </w:rPr>
  </w:style>
  <w:style w:type="character" w:styleId="IntenseReference">
    <w:name w:val="Intense Reference"/>
    <w:basedOn w:val="DefaultParagraphFont"/>
    <w:uiPriority w:val="32"/>
    <w:qFormat/>
    <w:rsid w:val="000336ED"/>
    <w:rPr>
      <w:b/>
      <w:bCs/>
      <w:smallCaps/>
      <w:color w:val="0F4761" w:themeColor="accent1" w:themeShade="BF"/>
      <w:spacing w:val="5"/>
    </w:rPr>
  </w:style>
  <w:style w:type="character" w:styleId="Hyperlink">
    <w:name w:val="Hyperlink"/>
    <w:basedOn w:val="DefaultParagraphFont"/>
    <w:uiPriority w:val="99"/>
    <w:unhideWhenUsed/>
    <w:rsid w:val="007154F4"/>
    <w:rPr>
      <w:color w:val="467886" w:themeColor="hyperlink"/>
      <w:u w:val="single"/>
    </w:rPr>
  </w:style>
  <w:style w:type="character" w:styleId="UnresolvedMention">
    <w:name w:val="Unresolved Mention"/>
    <w:basedOn w:val="DefaultParagraphFont"/>
    <w:uiPriority w:val="99"/>
    <w:semiHidden/>
    <w:unhideWhenUsed/>
    <w:rsid w:val="00715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rthbucharestinvestments.ro/ro/black-real-estate-offers"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Catalina</dc:creator>
  <cp:keywords/>
  <dc:description/>
  <cp:lastModifiedBy>popa Catalina</cp:lastModifiedBy>
  <cp:revision>3</cp:revision>
  <dcterms:created xsi:type="dcterms:W3CDTF">2026-11-03T05:04:00Z</dcterms:created>
  <dcterms:modified xsi:type="dcterms:W3CDTF">2026-11-03T05:05:00Z</dcterms:modified>
</cp:coreProperties>
</file>